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01" w:rsidRPr="00BF1501" w:rsidRDefault="00BF1501" w:rsidP="00BF1501">
      <w:pPr>
        <w:jc w:val="center"/>
        <w:rPr>
          <w:rFonts w:ascii="Bell MT" w:hAnsi="Bell MT"/>
          <w:b/>
          <w:sz w:val="72"/>
          <w:szCs w:val="72"/>
        </w:rPr>
      </w:pPr>
      <w:r w:rsidRPr="00BF1501">
        <w:rPr>
          <w:rFonts w:ascii="Bell MT" w:hAnsi="Bell MT"/>
          <w:b/>
          <w:sz w:val="72"/>
          <w:szCs w:val="72"/>
        </w:rPr>
        <w:t>Funeral Service/Memorial Service</w:t>
      </w:r>
    </w:p>
    <w:p w:rsidR="00BF1501" w:rsidRPr="00BF1501" w:rsidRDefault="00BF1501" w:rsidP="00BF1501">
      <w:pPr>
        <w:jc w:val="center"/>
        <w:rPr>
          <w:rFonts w:ascii="Bell MT" w:hAnsi="Bell MT"/>
          <w:b/>
          <w:sz w:val="72"/>
          <w:szCs w:val="72"/>
        </w:rPr>
      </w:pPr>
      <w:r w:rsidRPr="00BF1501">
        <w:rPr>
          <w:rFonts w:ascii="Bell MT" w:hAnsi="Bell MT"/>
          <w:b/>
          <w:sz w:val="72"/>
          <w:szCs w:val="72"/>
        </w:rPr>
        <w:t>Preparation</w:t>
      </w:r>
    </w:p>
    <w:p w:rsidR="00BF1501" w:rsidRDefault="00BF1501" w:rsidP="00BF1501">
      <w:pPr>
        <w:jc w:val="center"/>
        <w:rPr>
          <w:rFonts w:ascii="Bell MT" w:hAnsi="Bell MT"/>
          <w:b/>
          <w:sz w:val="52"/>
          <w:szCs w:val="52"/>
        </w:rPr>
      </w:pPr>
    </w:p>
    <w:p w:rsidR="00BF1501" w:rsidRDefault="00BF1501" w:rsidP="00BF1501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Below are some points that may be helpful when you are organising a funeral service.</w:t>
      </w:r>
    </w:p>
    <w:p w:rsidR="00BF1501" w:rsidRDefault="00BF1501" w:rsidP="00BF1501">
      <w:pPr>
        <w:rPr>
          <w:rFonts w:ascii="Bell MT" w:hAnsi="Bell MT"/>
          <w:sz w:val="28"/>
          <w:szCs w:val="28"/>
        </w:rPr>
      </w:pPr>
    </w:p>
    <w:p w:rsidR="00BF1501" w:rsidRDefault="00BF1501" w:rsidP="00BF1501">
      <w:pPr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If not using a minister or celebrant you must appoint someone to act as an </w:t>
      </w:r>
      <w:r>
        <w:rPr>
          <w:rFonts w:ascii="Bell MT" w:hAnsi="Bell MT"/>
          <w:b/>
          <w:sz w:val="28"/>
          <w:szCs w:val="28"/>
        </w:rPr>
        <w:t>MC</w:t>
      </w:r>
      <w:r>
        <w:rPr>
          <w:rFonts w:ascii="Bell MT" w:hAnsi="Bell MT"/>
          <w:sz w:val="28"/>
          <w:szCs w:val="28"/>
        </w:rPr>
        <w:t xml:space="preserve"> and coordinate the service. Who?</w:t>
      </w:r>
    </w:p>
    <w:p w:rsidR="00BF1501" w:rsidRDefault="00BF1501" w:rsidP="00BF1501">
      <w:pPr>
        <w:ind w:left="1080"/>
        <w:rPr>
          <w:rFonts w:ascii="Bell MT" w:hAnsi="Bell MT"/>
          <w:sz w:val="28"/>
          <w:szCs w:val="28"/>
        </w:rPr>
      </w:pPr>
    </w:p>
    <w:p w:rsidR="00BF1501" w:rsidRDefault="00BF1501" w:rsidP="00BF1501">
      <w:pPr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 xml:space="preserve">Music </w:t>
      </w:r>
      <w:r>
        <w:rPr>
          <w:rFonts w:ascii="Bell MT" w:hAnsi="Bell MT"/>
          <w:sz w:val="28"/>
          <w:szCs w:val="28"/>
        </w:rPr>
        <w:t>– Choose some general music to be played at beginning and end of service as people gather. Choose 1 or 2 significant pieces to be played during the service at set times. Organise the music to be there early for test run and inform Albert &amp; Meyer as soon as possible.</w:t>
      </w:r>
    </w:p>
    <w:p w:rsidR="00BF1501" w:rsidRDefault="00BF1501" w:rsidP="00BF1501">
      <w:pPr>
        <w:rPr>
          <w:rFonts w:ascii="Bell MT" w:hAnsi="Bell MT"/>
          <w:sz w:val="28"/>
          <w:szCs w:val="28"/>
        </w:rPr>
      </w:pPr>
    </w:p>
    <w:p w:rsidR="00BF1501" w:rsidRDefault="00BF1501" w:rsidP="00BF1501">
      <w:pPr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Reflection</w:t>
      </w:r>
      <w:r>
        <w:rPr>
          <w:rFonts w:ascii="Bell MT" w:hAnsi="Bell MT"/>
          <w:sz w:val="28"/>
          <w:szCs w:val="28"/>
        </w:rPr>
        <w:t>- Flowers or petals are often placed on the coffin as a final goodbye- during a piece of music or as leaving.</w:t>
      </w:r>
    </w:p>
    <w:p w:rsidR="00BF1501" w:rsidRDefault="00BF1501" w:rsidP="00BF1501">
      <w:pPr>
        <w:ind w:left="1080"/>
        <w:rPr>
          <w:rFonts w:ascii="Bell MT" w:hAnsi="Bell MT"/>
          <w:sz w:val="28"/>
          <w:szCs w:val="28"/>
        </w:rPr>
      </w:pPr>
    </w:p>
    <w:p w:rsidR="00BF1501" w:rsidRDefault="00BF1501" w:rsidP="00BF1501">
      <w:pPr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Speakers</w:t>
      </w:r>
      <w:r>
        <w:rPr>
          <w:rFonts w:ascii="Bell MT" w:hAnsi="Bell MT"/>
          <w:sz w:val="28"/>
          <w:szCs w:val="28"/>
        </w:rPr>
        <w:t xml:space="preserve">- Often when a general invitation is given at a funeral for anyone to speak the first couple of speakers </w:t>
      </w:r>
      <w:proofErr w:type="gramStart"/>
      <w:r>
        <w:rPr>
          <w:rFonts w:ascii="Bell MT" w:hAnsi="Bell MT"/>
          <w:sz w:val="28"/>
          <w:szCs w:val="28"/>
        </w:rPr>
        <w:t>are</w:t>
      </w:r>
      <w:proofErr w:type="gramEnd"/>
      <w:r>
        <w:rPr>
          <w:rFonts w:ascii="Bell MT" w:hAnsi="Bell MT"/>
          <w:sz w:val="28"/>
          <w:szCs w:val="28"/>
        </w:rPr>
        <w:t xml:space="preserve"> already organised and well prepared. Don’t make the mistake of relying on people to get up and speak, because often no one will. One of the speakers should give a life sketch or Eulogy. Limit the time of speakers.</w:t>
      </w:r>
    </w:p>
    <w:p w:rsidR="00BF1501" w:rsidRDefault="00BF1501" w:rsidP="00BF1501">
      <w:pPr>
        <w:rPr>
          <w:rFonts w:ascii="Bell MT" w:hAnsi="Bell MT"/>
          <w:sz w:val="28"/>
          <w:szCs w:val="28"/>
        </w:rPr>
      </w:pPr>
    </w:p>
    <w:p w:rsidR="00BF1501" w:rsidRDefault="00BF1501" w:rsidP="00BF1501">
      <w:pPr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 xml:space="preserve">The service </w:t>
      </w:r>
      <w:r>
        <w:rPr>
          <w:rFonts w:ascii="Bell MT" w:hAnsi="Bell MT"/>
          <w:sz w:val="28"/>
          <w:szCs w:val="28"/>
        </w:rPr>
        <w:t>– Needs to have a structure, beginning and very importantly a clear ending. This can be printed on a simple order of service brochure also.</w:t>
      </w:r>
    </w:p>
    <w:p w:rsidR="00BF1501" w:rsidRDefault="00BF1501" w:rsidP="00BF1501">
      <w:pPr>
        <w:ind w:left="1080"/>
        <w:rPr>
          <w:rFonts w:ascii="Bell MT" w:hAnsi="Bell MT"/>
          <w:sz w:val="28"/>
          <w:szCs w:val="28"/>
        </w:rPr>
      </w:pPr>
    </w:p>
    <w:p w:rsidR="00BF1501" w:rsidRDefault="00BF1501" w:rsidP="00BF1501">
      <w:pPr>
        <w:numPr>
          <w:ilvl w:val="0"/>
          <w:numId w:val="1"/>
        </w:numPr>
        <w:rPr>
          <w:rFonts w:ascii="Bell MT" w:hAnsi="Bell MT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Bell MT" w:hAnsi="Bell MT"/>
              <w:b/>
              <w:sz w:val="28"/>
              <w:szCs w:val="28"/>
            </w:rPr>
            <w:t>Readings</w:t>
          </w:r>
        </w:smartTag>
      </w:smartTag>
      <w:r>
        <w:rPr>
          <w:rFonts w:ascii="Bell MT" w:hAnsi="Bell MT"/>
          <w:sz w:val="28"/>
          <w:szCs w:val="28"/>
        </w:rPr>
        <w:t>- any scripture or poetry being read should be clearly photocopied.</w:t>
      </w:r>
    </w:p>
    <w:p w:rsidR="00BF1501" w:rsidRDefault="00BF1501" w:rsidP="00BF1501">
      <w:pPr>
        <w:ind w:left="360"/>
        <w:rPr>
          <w:rFonts w:ascii="Bell MT" w:hAnsi="Bell MT"/>
          <w:sz w:val="28"/>
          <w:szCs w:val="28"/>
        </w:rPr>
      </w:pPr>
    </w:p>
    <w:p w:rsidR="00BF1501" w:rsidRDefault="00BF1501" w:rsidP="00BF1501">
      <w:pPr>
        <w:jc w:val="center"/>
        <w:rPr>
          <w:rFonts w:ascii="Bell MT" w:hAnsi="Bell MT"/>
          <w:b/>
          <w:sz w:val="52"/>
          <w:szCs w:val="52"/>
        </w:rPr>
      </w:pPr>
    </w:p>
    <w:p w:rsidR="00BF1501" w:rsidRDefault="00BF1501" w:rsidP="00BF1501">
      <w:pPr>
        <w:jc w:val="center"/>
        <w:rPr>
          <w:rFonts w:ascii="Bell MT" w:hAnsi="Bell MT"/>
          <w:b/>
          <w:sz w:val="52"/>
          <w:szCs w:val="52"/>
        </w:rPr>
      </w:pPr>
    </w:p>
    <w:p w:rsidR="00BF1501" w:rsidRDefault="00BF1501" w:rsidP="00BF1501">
      <w:pPr>
        <w:rPr>
          <w:rFonts w:ascii="Bell MT" w:hAnsi="Bell MT"/>
          <w:b/>
          <w:sz w:val="28"/>
          <w:szCs w:val="28"/>
        </w:rPr>
      </w:pPr>
    </w:p>
    <w:p w:rsidR="00BF1501" w:rsidRDefault="00BF1501" w:rsidP="00BF1501">
      <w:pPr>
        <w:rPr>
          <w:rFonts w:ascii="Bell MT" w:hAnsi="Bell MT"/>
          <w:b/>
          <w:sz w:val="28"/>
          <w:szCs w:val="28"/>
        </w:rPr>
      </w:pPr>
    </w:p>
    <w:p w:rsidR="00BF1501" w:rsidRPr="00BF1501" w:rsidRDefault="00BF1501" w:rsidP="00BF1501">
      <w:pPr>
        <w:rPr>
          <w:rFonts w:ascii="Bell MT" w:hAnsi="Bell MT"/>
          <w:b/>
          <w:sz w:val="40"/>
          <w:szCs w:val="40"/>
        </w:rPr>
      </w:pPr>
      <w:r w:rsidRPr="00BF1501">
        <w:rPr>
          <w:rFonts w:ascii="Bell MT" w:hAnsi="Bell MT"/>
          <w:b/>
          <w:sz w:val="40"/>
          <w:szCs w:val="40"/>
        </w:rPr>
        <w:t>Example of Structure</w:t>
      </w:r>
    </w:p>
    <w:p w:rsidR="00BF1501" w:rsidRPr="00BF1501" w:rsidRDefault="00BF1501" w:rsidP="00BF1501">
      <w:pPr>
        <w:rPr>
          <w:rFonts w:ascii="Bell MT" w:hAnsi="Bell MT"/>
          <w:b/>
          <w:sz w:val="40"/>
          <w:szCs w:val="40"/>
        </w:rPr>
      </w:pPr>
    </w:p>
    <w:p w:rsid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Default="00BF1501" w:rsidP="00BF1501">
      <w:pPr>
        <w:jc w:val="center"/>
        <w:rPr>
          <w:rFonts w:ascii="Bell MT" w:hAnsi="Bell MT"/>
          <w:sz w:val="40"/>
          <w:szCs w:val="40"/>
        </w:rPr>
      </w:pPr>
      <w:r w:rsidRPr="00BF1501">
        <w:rPr>
          <w:rFonts w:ascii="Bell MT" w:hAnsi="Bell MT"/>
          <w:sz w:val="40"/>
          <w:szCs w:val="40"/>
        </w:rPr>
        <w:t>Welcome &amp; Introductions</w:t>
      </w: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Default="00BF1501" w:rsidP="00BF1501">
      <w:pPr>
        <w:jc w:val="center"/>
        <w:rPr>
          <w:rFonts w:ascii="Bell MT" w:hAnsi="Bell MT"/>
          <w:sz w:val="40"/>
          <w:szCs w:val="40"/>
        </w:rPr>
      </w:pPr>
      <w:r w:rsidRPr="00BF1501">
        <w:rPr>
          <w:rFonts w:ascii="Bell MT" w:hAnsi="Bell MT"/>
          <w:sz w:val="40"/>
          <w:szCs w:val="40"/>
        </w:rPr>
        <w:t>Speaker- Eulogies</w:t>
      </w: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Default="00BF1501" w:rsidP="00BF1501">
      <w:pPr>
        <w:jc w:val="center"/>
        <w:rPr>
          <w:rFonts w:ascii="Bell MT" w:hAnsi="Bell MT"/>
          <w:sz w:val="40"/>
          <w:szCs w:val="40"/>
        </w:rPr>
      </w:pPr>
      <w:r w:rsidRPr="00BF1501">
        <w:rPr>
          <w:rFonts w:ascii="Bell MT" w:hAnsi="Bell MT"/>
          <w:sz w:val="40"/>
          <w:szCs w:val="40"/>
        </w:rPr>
        <w:t xml:space="preserve">Reflections &amp; Memorial Slide show </w:t>
      </w: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Default="00BF1501" w:rsidP="00BF1501">
      <w:pPr>
        <w:jc w:val="center"/>
        <w:rPr>
          <w:rFonts w:ascii="Bell MT" w:hAnsi="Bell MT"/>
          <w:sz w:val="40"/>
          <w:szCs w:val="40"/>
        </w:rPr>
      </w:pPr>
      <w:r w:rsidRPr="00BF1501">
        <w:rPr>
          <w:rFonts w:ascii="Bell MT" w:hAnsi="Bell MT"/>
          <w:sz w:val="40"/>
          <w:szCs w:val="40"/>
        </w:rPr>
        <w:t>Poetry or Scripture Readings</w:t>
      </w: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  <w:r w:rsidRPr="00BF1501">
        <w:rPr>
          <w:rFonts w:ascii="Bell MT" w:hAnsi="Bell MT"/>
          <w:sz w:val="40"/>
          <w:szCs w:val="40"/>
        </w:rPr>
        <w:t>Music</w:t>
      </w: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  <w:r w:rsidRPr="00BF1501">
        <w:rPr>
          <w:rFonts w:ascii="Bell MT" w:hAnsi="Bell MT"/>
          <w:sz w:val="40"/>
          <w:szCs w:val="40"/>
        </w:rPr>
        <w:t xml:space="preserve">Closure </w:t>
      </w: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  <w:r w:rsidRPr="00BF1501">
        <w:rPr>
          <w:rFonts w:ascii="Bell MT" w:hAnsi="Bell MT"/>
          <w:sz w:val="40"/>
          <w:szCs w:val="40"/>
        </w:rPr>
        <w:t>(Mention refreshments</w:t>
      </w:r>
    </w:p>
    <w:p w:rsidR="00BF1501" w:rsidRPr="00BF1501" w:rsidRDefault="00BF1501" w:rsidP="00BF1501">
      <w:pPr>
        <w:jc w:val="center"/>
        <w:rPr>
          <w:rFonts w:ascii="Bell MT" w:hAnsi="Bell MT"/>
          <w:sz w:val="40"/>
          <w:szCs w:val="40"/>
        </w:rPr>
      </w:pPr>
      <w:r w:rsidRPr="00BF1501">
        <w:rPr>
          <w:rFonts w:ascii="Bell MT" w:hAnsi="Bell MT"/>
          <w:sz w:val="40"/>
          <w:szCs w:val="40"/>
        </w:rPr>
        <w:t xml:space="preserve"> </w:t>
      </w:r>
      <w:proofErr w:type="gramStart"/>
      <w:r w:rsidRPr="00BF1501">
        <w:rPr>
          <w:rFonts w:ascii="Bell MT" w:hAnsi="Bell MT"/>
          <w:sz w:val="40"/>
          <w:szCs w:val="40"/>
        </w:rPr>
        <w:t>invitation</w:t>
      </w:r>
      <w:proofErr w:type="gramEnd"/>
      <w:r w:rsidRPr="00BF1501">
        <w:rPr>
          <w:rFonts w:ascii="Bell MT" w:hAnsi="Bell MT"/>
          <w:sz w:val="40"/>
          <w:szCs w:val="40"/>
        </w:rPr>
        <w:t xml:space="preserve"> and any thank </w:t>
      </w:r>
      <w:proofErr w:type="spellStart"/>
      <w:r w:rsidRPr="00BF1501">
        <w:rPr>
          <w:rFonts w:ascii="Bell MT" w:hAnsi="Bell MT"/>
          <w:sz w:val="40"/>
          <w:szCs w:val="40"/>
        </w:rPr>
        <w:t>you’s</w:t>
      </w:r>
      <w:proofErr w:type="spellEnd"/>
      <w:r w:rsidRPr="00BF1501">
        <w:rPr>
          <w:rFonts w:ascii="Bell MT" w:hAnsi="Bell MT"/>
          <w:sz w:val="40"/>
          <w:szCs w:val="40"/>
        </w:rPr>
        <w:t>)</w:t>
      </w:r>
    </w:p>
    <w:p w:rsidR="00BF1501" w:rsidRDefault="00BF1501" w:rsidP="00BF1501">
      <w:pPr>
        <w:rPr>
          <w:rFonts w:ascii="Bell MT" w:hAnsi="Bell MT"/>
          <w:sz w:val="28"/>
          <w:szCs w:val="28"/>
        </w:rPr>
      </w:pPr>
    </w:p>
    <w:p w:rsidR="00BF1501" w:rsidRDefault="00BF1501" w:rsidP="00BF1501">
      <w:pPr>
        <w:jc w:val="center"/>
        <w:rPr>
          <w:rFonts w:ascii="Bell MT" w:hAnsi="Bell MT"/>
          <w:sz w:val="28"/>
          <w:szCs w:val="28"/>
        </w:rPr>
      </w:pPr>
    </w:p>
    <w:p w:rsidR="00BF1501" w:rsidRDefault="00BF1501" w:rsidP="00BF1501">
      <w:pPr>
        <w:rPr>
          <w:rFonts w:ascii="Bell MT" w:hAnsi="Bell MT"/>
          <w:sz w:val="28"/>
          <w:szCs w:val="28"/>
        </w:rPr>
      </w:pPr>
    </w:p>
    <w:p w:rsidR="00BF1501" w:rsidRDefault="00BF1501" w:rsidP="00BF1501">
      <w:pPr>
        <w:rPr>
          <w:rFonts w:ascii="Bell MT" w:hAnsi="Bell MT"/>
          <w:sz w:val="28"/>
          <w:szCs w:val="28"/>
        </w:rPr>
      </w:pPr>
    </w:p>
    <w:p w:rsidR="001B187A" w:rsidRDefault="001B187A"/>
    <w:sectPr w:rsidR="001B187A" w:rsidSect="001B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7DF7"/>
    <w:multiLevelType w:val="hybridMultilevel"/>
    <w:tmpl w:val="53EAAD54"/>
    <w:lvl w:ilvl="0" w:tplc="E88CC73E">
      <w:start w:val="2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F1501"/>
    <w:rsid w:val="001B187A"/>
    <w:rsid w:val="00BF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2018-07-09T23:04:00Z</dcterms:created>
  <dcterms:modified xsi:type="dcterms:W3CDTF">2018-07-09T23:13:00Z</dcterms:modified>
</cp:coreProperties>
</file>